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МОУ </w:t>
      </w:r>
      <w:proofErr w:type="spellStart"/>
      <w:r>
        <w:rPr>
          <w:sz w:val="28"/>
          <w:szCs w:val="28"/>
        </w:rPr>
        <w:t>Моховская</w:t>
      </w:r>
      <w:proofErr w:type="spellEnd"/>
      <w:r>
        <w:rPr>
          <w:sz w:val="28"/>
          <w:szCs w:val="28"/>
        </w:rPr>
        <w:t xml:space="preserve"> основная общеобразовательная школа</w:t>
      </w:r>
    </w:p>
    <w:p w:rsidR="0064685A" w:rsidRDefault="0064685A" w:rsidP="0064685A">
      <w:pPr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Чановского</w:t>
      </w:r>
      <w:proofErr w:type="spellEnd"/>
      <w:r>
        <w:rPr>
          <w:sz w:val="28"/>
          <w:szCs w:val="28"/>
        </w:rPr>
        <w:t xml:space="preserve"> района Новосибирской области</w:t>
      </w: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Методическая разработка проектного метода </w:t>
      </w:r>
    </w:p>
    <w:p w:rsidR="0064685A" w:rsidRDefault="0064685A" w:rsidP="0064685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="00B35F78">
        <w:rPr>
          <w:sz w:val="28"/>
          <w:szCs w:val="28"/>
        </w:rPr>
        <w:t xml:space="preserve">духовно - </w:t>
      </w:r>
      <w:r>
        <w:rPr>
          <w:sz w:val="28"/>
          <w:szCs w:val="28"/>
        </w:rPr>
        <w:t>нравственном воспитании школьников.</w:t>
      </w: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Pr="00CA68A0" w:rsidRDefault="0064685A" w:rsidP="00CA68A0">
      <w:pPr>
        <w:jc w:val="center"/>
        <w:rPr>
          <w:sz w:val="48"/>
        </w:rPr>
      </w:pPr>
    </w:p>
    <w:p w:rsidR="0064685A" w:rsidRDefault="004A2E27" w:rsidP="0064685A">
      <w:pPr>
        <w:jc w:val="center"/>
        <w:rPr>
          <w:sz w:val="28"/>
          <w:szCs w:val="28"/>
        </w:rPr>
      </w:pPr>
      <w:r>
        <w:rPr>
          <w:sz w:val="4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522.75pt;height:86.25pt" fillcolor="#b2b2b2" strokecolor="#33c" strokeweight="1pt">
            <v:fill opacity=".5"/>
            <v:shadow on="t" color="#99f" offset="3pt"/>
            <v:textpath style="font-family:&quot;Arial Black&quot;;v-text-kern:t" trim="t" fitpath="t" string="Интегрированный проект&#10;«Предания старины забывать мы не должны&#10;"/>
          </v:shape>
        </w:pict>
      </w: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4A2E27" w:rsidRDefault="00B35F78" w:rsidP="004A2E27">
      <w:pPr>
        <w:rPr>
          <w:sz w:val="28"/>
          <w:szCs w:val="28"/>
        </w:rPr>
      </w:pPr>
      <w:r>
        <w:rPr>
          <w:sz w:val="28"/>
          <w:szCs w:val="28"/>
        </w:rPr>
        <w:t>Авторы проекта</w:t>
      </w:r>
      <w:r w:rsidR="004A2E27">
        <w:rPr>
          <w:sz w:val="28"/>
          <w:szCs w:val="28"/>
        </w:rPr>
        <w:t>:</w:t>
      </w:r>
    </w:p>
    <w:p w:rsidR="0064685A" w:rsidRDefault="004A2E27" w:rsidP="004A2E27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учитель истории Бук Ж.Ж., </w:t>
      </w:r>
      <w:r>
        <w:rPr>
          <w:sz w:val="28"/>
          <w:szCs w:val="28"/>
          <w:lang w:val="en-US"/>
        </w:rPr>
        <w:t>I</w:t>
      </w:r>
      <w:r w:rsidRPr="004A2E2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кв. категория;</w:t>
      </w:r>
    </w:p>
    <w:p w:rsidR="004A2E27" w:rsidRDefault="004A2E27" w:rsidP="004A2E27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учитель русского языка и литературы </w:t>
      </w:r>
      <w:proofErr w:type="spellStart"/>
      <w:r>
        <w:rPr>
          <w:sz w:val="28"/>
          <w:szCs w:val="28"/>
        </w:rPr>
        <w:t>Касантаева</w:t>
      </w:r>
      <w:proofErr w:type="spellEnd"/>
      <w:r>
        <w:rPr>
          <w:sz w:val="28"/>
          <w:szCs w:val="28"/>
        </w:rPr>
        <w:t xml:space="preserve"> З.Т.,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 кв.      </w:t>
      </w:r>
    </w:p>
    <w:p w:rsidR="004A2E27" w:rsidRPr="004A2E27" w:rsidRDefault="004A2E27" w:rsidP="004A2E27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категория.</w:t>
      </w:r>
    </w:p>
    <w:p w:rsidR="004A2E27" w:rsidRDefault="004A2E27" w:rsidP="004A2E27">
      <w:pPr>
        <w:rPr>
          <w:sz w:val="28"/>
          <w:szCs w:val="28"/>
        </w:rPr>
      </w:pPr>
    </w:p>
    <w:p w:rsidR="0064685A" w:rsidRDefault="0064685A" w:rsidP="004A2E27">
      <w:pPr>
        <w:rPr>
          <w:sz w:val="28"/>
          <w:szCs w:val="28"/>
        </w:rPr>
      </w:pPr>
    </w:p>
    <w:p w:rsidR="0064685A" w:rsidRDefault="0064685A" w:rsidP="004A2E27">
      <w:pPr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64685A" w:rsidP="0064685A">
      <w:pPr>
        <w:jc w:val="center"/>
        <w:rPr>
          <w:sz w:val="28"/>
          <w:szCs w:val="28"/>
        </w:rPr>
      </w:pPr>
    </w:p>
    <w:p w:rsidR="0064685A" w:rsidRDefault="00CA68A0" w:rsidP="004A2E27">
      <w:pPr>
        <w:jc w:val="center"/>
        <w:rPr>
          <w:sz w:val="28"/>
          <w:szCs w:val="28"/>
        </w:rPr>
      </w:pPr>
      <w:r>
        <w:rPr>
          <w:sz w:val="28"/>
          <w:szCs w:val="28"/>
        </w:rPr>
        <w:t>2010 год</w:t>
      </w:r>
    </w:p>
    <w:p w:rsidR="00000000" w:rsidRDefault="00736F72">
      <w:pPr>
        <w:shd w:val="clear" w:color="auto" w:fill="FFFFFF"/>
        <w:ind w:left="50"/>
        <w:contextualSpacing/>
        <w:jc w:val="center"/>
        <w:rPr>
          <w:rFonts w:eastAsia="Times New Roman"/>
          <w:b/>
          <w:bCs/>
          <w:color w:val="000000"/>
          <w:spacing w:val="-1"/>
          <w:sz w:val="32"/>
          <w:szCs w:val="32"/>
        </w:rPr>
      </w:pPr>
      <w:r>
        <w:rPr>
          <w:rFonts w:eastAsia="Times New Roman"/>
          <w:b/>
          <w:bCs/>
          <w:color w:val="000000"/>
          <w:spacing w:val="-1"/>
          <w:sz w:val="32"/>
          <w:szCs w:val="32"/>
        </w:rPr>
        <w:lastRenderedPageBreak/>
        <w:t>Пояснительная записка</w:t>
      </w:r>
    </w:p>
    <w:tbl>
      <w:tblPr>
        <w:tblStyle w:val="a3"/>
        <w:tblpPr w:leftFromText="180" w:rightFromText="180" w:vertAnchor="text" w:horzAnchor="margin" w:tblpY="17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945"/>
        <w:gridCol w:w="6511"/>
      </w:tblGrid>
      <w:tr w:rsidR="00736F72" w:rsidTr="00736F72">
        <w:tc>
          <w:tcPr>
            <w:tcW w:w="3945" w:type="dxa"/>
          </w:tcPr>
          <w:p w:rsidR="00736F72" w:rsidRDefault="00736F72" w:rsidP="00736F72">
            <w:pPr>
              <w:contextualSpacing/>
              <w:rPr>
                <w:rFonts w:eastAsia="Times New Roman"/>
                <w:b/>
                <w:bCs/>
                <w:color w:val="000000"/>
                <w:spacing w:val="-1"/>
                <w:sz w:val="32"/>
                <w:szCs w:val="32"/>
              </w:rPr>
            </w:pPr>
            <w:r w:rsidRPr="00CB39A6">
              <w:rPr>
                <w:rFonts w:eastAsia="Times New Roman"/>
                <w:b/>
                <w:bCs/>
                <w:color w:val="000000"/>
                <w:spacing w:val="-1"/>
                <w:sz w:val="32"/>
                <w:szCs w:val="32"/>
              </w:rPr>
              <w:drawing>
                <wp:inline distT="0" distB="0" distL="0" distR="0">
                  <wp:extent cx="1933575" cy="1552575"/>
                  <wp:effectExtent l="76200" t="57150" r="85725" b="66675"/>
                  <wp:docPr id="1" name="Рисунок 2" descr="C:\Documents and Settings\Admin\Рабочий стол\масленица\104SSCAM\S600061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Documents and Settings\Admin\Рабочий стол\масленица\104SSCAM\S60006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552575"/>
                          </a:xfrm>
                          <a:prstGeom prst="ellipse">
                            <a:avLst/>
                          </a:prstGeom>
                          <a:noFill/>
                          <a:ln w="57150">
                            <a:solidFill>
                              <a:srgbClr val="FFC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6F72" w:rsidRDefault="00736F72" w:rsidP="00736F72">
            <w:pPr>
              <w:contextualSpacing/>
              <w:rPr>
                <w:rFonts w:eastAsia="Times New Roman"/>
                <w:b/>
                <w:bCs/>
                <w:color w:val="000000"/>
                <w:spacing w:val="-1"/>
                <w:sz w:val="32"/>
                <w:szCs w:val="32"/>
              </w:rPr>
            </w:pPr>
          </w:p>
          <w:p w:rsidR="00736F72" w:rsidRDefault="00736F72" w:rsidP="00736F72">
            <w:pPr>
              <w:contextualSpacing/>
              <w:rPr>
                <w:rFonts w:eastAsia="Times New Roman"/>
                <w:b/>
                <w:bCs/>
                <w:color w:val="000000"/>
                <w:spacing w:val="-1"/>
                <w:sz w:val="32"/>
                <w:szCs w:val="32"/>
              </w:rPr>
            </w:pPr>
            <w:r w:rsidRPr="00CB39A6">
              <w:rPr>
                <w:rFonts w:eastAsia="Times New Roman"/>
                <w:b/>
                <w:bCs/>
                <w:color w:val="000000"/>
                <w:spacing w:val="-1"/>
                <w:sz w:val="32"/>
                <w:szCs w:val="32"/>
              </w:rPr>
              <w:drawing>
                <wp:inline distT="0" distB="0" distL="0" distR="0">
                  <wp:extent cx="1971675" cy="1457325"/>
                  <wp:effectExtent l="76200" t="57150" r="85725" b="66675"/>
                  <wp:docPr id="4" name="Рисунок 3" descr="C:\Documents and Settings\Admin\Рабочий стол\масленица\104SSCAM\S600053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Documents and Settings\Admin\Рабочий стол\масленица\104SSCAM\S60005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457325"/>
                          </a:xfrm>
                          <a:prstGeom prst="ellipse">
                            <a:avLst/>
                          </a:prstGeom>
                          <a:noFill/>
                          <a:ln w="57150">
                            <a:solidFill>
                              <a:srgbClr val="FFC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6F72" w:rsidRDefault="00736F72" w:rsidP="00736F72">
            <w:pPr>
              <w:contextualSpacing/>
              <w:rPr>
                <w:rFonts w:eastAsia="Times New Roman"/>
                <w:b/>
                <w:bCs/>
                <w:color w:val="000000"/>
                <w:spacing w:val="-1"/>
                <w:sz w:val="32"/>
                <w:szCs w:val="32"/>
              </w:rPr>
            </w:pPr>
          </w:p>
          <w:p w:rsidR="00736F72" w:rsidRDefault="00736F72" w:rsidP="00736F72">
            <w:pPr>
              <w:contextualSpacing/>
              <w:rPr>
                <w:rFonts w:eastAsia="Times New Roman"/>
                <w:b/>
                <w:bCs/>
                <w:color w:val="000000"/>
                <w:spacing w:val="-1"/>
                <w:sz w:val="32"/>
                <w:szCs w:val="32"/>
              </w:rPr>
            </w:pPr>
            <w:r w:rsidRPr="00CB39A6">
              <w:rPr>
                <w:rFonts w:eastAsia="Times New Roman"/>
                <w:b/>
                <w:bCs/>
                <w:color w:val="000000"/>
                <w:spacing w:val="-1"/>
                <w:sz w:val="32"/>
                <w:szCs w:val="32"/>
              </w:rPr>
              <w:drawing>
                <wp:inline distT="0" distB="0" distL="0" distR="0">
                  <wp:extent cx="2076450" cy="1543050"/>
                  <wp:effectExtent l="76200" t="57150" r="76200" b="57150"/>
                  <wp:docPr id="7" name="Рисунок 6" descr="C:\Documents and Settings\Admin\Рабочий стол\масленица\масленица проводы\SDC1162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Admin\Рабочий стол\масленица\масленица проводы\SDC116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543050"/>
                          </a:xfrm>
                          <a:prstGeom prst="ellipse">
                            <a:avLst/>
                          </a:prstGeom>
                          <a:noFill/>
                          <a:ln w="57150">
                            <a:solidFill>
                              <a:srgbClr val="FFC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6F72" w:rsidRDefault="00736F72" w:rsidP="00736F72">
            <w:pPr>
              <w:contextualSpacing/>
              <w:rPr>
                <w:rFonts w:eastAsia="Times New Roman"/>
                <w:b/>
                <w:bCs/>
                <w:color w:val="000000"/>
                <w:spacing w:val="-1"/>
                <w:sz w:val="32"/>
                <w:szCs w:val="32"/>
              </w:rPr>
            </w:pPr>
          </w:p>
          <w:p w:rsidR="00736F72" w:rsidRDefault="00736F72" w:rsidP="00736F72">
            <w:pPr>
              <w:contextualSpacing/>
              <w:rPr>
                <w:rFonts w:eastAsia="Times New Roman"/>
                <w:b/>
                <w:bCs/>
                <w:color w:val="000000"/>
                <w:spacing w:val="-1"/>
                <w:sz w:val="32"/>
                <w:szCs w:val="32"/>
              </w:rPr>
            </w:pPr>
            <w:r w:rsidRPr="00CB39A6">
              <w:rPr>
                <w:rFonts w:eastAsia="Times New Roman"/>
                <w:b/>
                <w:bCs/>
                <w:color w:val="000000"/>
                <w:spacing w:val="-1"/>
                <w:sz w:val="32"/>
                <w:szCs w:val="32"/>
              </w:rPr>
              <w:drawing>
                <wp:inline distT="0" distB="0" distL="0" distR="0">
                  <wp:extent cx="2114550" cy="1466850"/>
                  <wp:effectExtent l="76200" t="57150" r="76200" b="57150"/>
                  <wp:docPr id="8" name="Рисунок 10" descr="C:\Documents and Settings\Admin\Рабочий стол\масленица\масленица проводы\SDC1160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ocuments and Settings\Admin\Рабочий стол\масленица\масленица проводы\SDC116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4550" cy="1466850"/>
                          </a:xfrm>
                          <a:prstGeom prst="ellipse">
                            <a:avLst/>
                          </a:prstGeom>
                          <a:noFill/>
                          <a:ln w="57150">
                            <a:solidFill>
                              <a:srgbClr val="FFC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11" w:type="dxa"/>
          </w:tcPr>
          <w:p w:rsidR="00736F72" w:rsidRPr="00CB39A6" w:rsidRDefault="00736F72" w:rsidP="00736F72">
            <w:pPr>
              <w:shd w:val="clear" w:color="auto" w:fill="FFFFFF"/>
              <w:spacing w:before="108"/>
              <w:ind w:left="14"/>
              <w:contextualSpacing/>
              <w:jc w:val="both"/>
              <w:rPr>
                <w:rFonts w:eastAsia="Times New Roman"/>
                <w:color w:val="000000"/>
                <w:spacing w:val="-5"/>
                <w:sz w:val="28"/>
                <w:szCs w:val="28"/>
              </w:rPr>
            </w:pPr>
            <w:r w:rsidRPr="00CB39A6">
              <w:rPr>
                <w:rFonts w:eastAsia="Times New Roman"/>
                <w:color w:val="000000"/>
                <w:spacing w:val="-4"/>
                <w:sz w:val="28"/>
                <w:szCs w:val="28"/>
              </w:rPr>
              <w:t xml:space="preserve">Данный  проект </w:t>
            </w:r>
            <w:r w:rsidRPr="00CB39A6">
              <w:rPr>
                <w:rFonts w:eastAsia="Times New Roman"/>
                <w:color w:val="000000"/>
                <w:spacing w:val="-6"/>
                <w:sz w:val="28"/>
                <w:szCs w:val="28"/>
              </w:rPr>
              <w:t>«</w:t>
            </w:r>
            <w:r w:rsidRPr="00CB39A6">
              <w:rPr>
                <w:sz w:val="28"/>
                <w:szCs w:val="28"/>
              </w:rPr>
              <w:t>Предания старины забывать мы не должны»</w:t>
            </w:r>
            <w:r w:rsidRPr="00CB39A6">
              <w:rPr>
                <w:rFonts w:eastAsia="Times New Roman"/>
                <w:color w:val="000000"/>
                <w:spacing w:val="-4"/>
                <w:sz w:val="28"/>
                <w:szCs w:val="28"/>
              </w:rPr>
              <w:t xml:space="preserve"> предназначен для учащихся </w:t>
            </w:r>
            <w:r w:rsidRPr="00CB39A6">
              <w:rPr>
                <w:rFonts w:eastAsia="Times New Roman"/>
                <w:color w:val="000000"/>
                <w:spacing w:val="-6"/>
                <w:sz w:val="28"/>
                <w:szCs w:val="28"/>
              </w:rPr>
              <w:t xml:space="preserve">общеобразовательных школ. Его актуальность обусловлена потребностями </w:t>
            </w:r>
            <w:r w:rsidRPr="00CB39A6">
              <w:rPr>
                <w:rFonts w:eastAsia="Times New Roman"/>
                <w:color w:val="000000"/>
                <w:spacing w:val="-5"/>
                <w:sz w:val="28"/>
                <w:szCs w:val="28"/>
              </w:rPr>
              <w:t>современного общества, прежде всего его стремлением к духовности, к восстановлению традиций в формировании национального мировоззрения. Отсюда целью данного проекта является:</w:t>
            </w:r>
          </w:p>
          <w:p w:rsidR="00736F72" w:rsidRPr="00CB39A6" w:rsidRDefault="00736F72" w:rsidP="00736F72">
            <w:pPr>
              <w:numPr>
                <w:ilvl w:val="0"/>
                <w:numId w:val="2"/>
              </w:numPr>
              <w:shd w:val="clear" w:color="auto" w:fill="FFFFFF"/>
              <w:spacing w:before="108"/>
              <w:contextualSpacing/>
              <w:jc w:val="both"/>
              <w:rPr>
                <w:rFonts w:eastAsia="Times New Roman"/>
                <w:color w:val="000000"/>
                <w:spacing w:val="-4"/>
                <w:sz w:val="28"/>
                <w:szCs w:val="28"/>
              </w:rPr>
            </w:pPr>
            <w:r w:rsidRPr="00CB39A6">
              <w:rPr>
                <w:rFonts w:eastAsia="Times New Roman"/>
                <w:color w:val="000000"/>
                <w:spacing w:val="-5"/>
                <w:sz w:val="28"/>
                <w:szCs w:val="28"/>
              </w:rPr>
              <w:t xml:space="preserve">воспитание духовности, уважения к ценностям отечественной культуры через приобщение к истории русских </w:t>
            </w:r>
            <w:r w:rsidRPr="00CB39A6">
              <w:rPr>
                <w:rFonts w:eastAsia="Times New Roman"/>
                <w:color w:val="000000"/>
                <w:spacing w:val="-4"/>
                <w:sz w:val="28"/>
                <w:szCs w:val="28"/>
              </w:rPr>
              <w:t>народных праздников, русских народных песен, сказок, былин...</w:t>
            </w:r>
          </w:p>
          <w:p w:rsidR="00736F72" w:rsidRPr="00CB39A6" w:rsidRDefault="00736F72" w:rsidP="00736F72">
            <w:pPr>
              <w:shd w:val="clear" w:color="auto" w:fill="FFFFFF"/>
              <w:spacing w:before="108"/>
              <w:ind w:left="14"/>
              <w:contextualSpacing/>
              <w:jc w:val="both"/>
              <w:rPr>
                <w:sz w:val="28"/>
                <w:szCs w:val="28"/>
              </w:rPr>
            </w:pPr>
            <w:r w:rsidRPr="00CB39A6">
              <w:rPr>
                <w:rFonts w:eastAsia="Times New Roman"/>
                <w:color w:val="000000"/>
                <w:spacing w:val="-4"/>
                <w:sz w:val="28"/>
                <w:szCs w:val="28"/>
              </w:rPr>
              <w:t xml:space="preserve"> </w:t>
            </w:r>
            <w:r w:rsidRPr="00CB39A6">
              <w:rPr>
                <w:rFonts w:eastAsia="Times New Roman"/>
                <w:color w:val="000000"/>
                <w:spacing w:val="-5"/>
                <w:sz w:val="28"/>
                <w:szCs w:val="28"/>
              </w:rPr>
              <w:t xml:space="preserve">Изначальная обращенность к человеческой душе, глубокая нравственность </w:t>
            </w:r>
            <w:r w:rsidRPr="00CB39A6">
              <w:rPr>
                <w:rFonts w:eastAsia="Times New Roman"/>
                <w:color w:val="000000"/>
                <w:spacing w:val="-4"/>
                <w:sz w:val="28"/>
                <w:szCs w:val="28"/>
              </w:rPr>
              <w:t xml:space="preserve">религиозных праздников, возвышенная красота обрядов и ритуалов - </w:t>
            </w:r>
            <w:r w:rsidRPr="00CB39A6">
              <w:rPr>
                <w:rFonts w:eastAsia="Times New Roman"/>
                <w:color w:val="000000"/>
                <w:spacing w:val="-6"/>
                <w:sz w:val="28"/>
                <w:szCs w:val="28"/>
              </w:rPr>
              <w:t xml:space="preserve">благодаря всем этим качествам </w:t>
            </w:r>
            <w:proofErr w:type="gramStart"/>
            <w:r w:rsidRPr="00CB39A6">
              <w:rPr>
                <w:rFonts w:eastAsia="Times New Roman"/>
                <w:color w:val="000000"/>
                <w:spacing w:val="-6"/>
                <w:sz w:val="28"/>
                <w:szCs w:val="28"/>
              </w:rPr>
              <w:t xml:space="preserve">русские народные праздники, отмечаемые по </w:t>
            </w:r>
            <w:r w:rsidRPr="00CB39A6">
              <w:rPr>
                <w:rFonts w:eastAsia="Times New Roman"/>
                <w:color w:val="000000"/>
                <w:spacing w:val="-5"/>
                <w:sz w:val="28"/>
                <w:szCs w:val="28"/>
              </w:rPr>
              <w:t>сей</w:t>
            </w:r>
            <w:proofErr w:type="gramEnd"/>
            <w:r w:rsidRPr="00CB39A6">
              <w:rPr>
                <w:rFonts w:eastAsia="Times New Roman"/>
                <w:color w:val="000000"/>
                <w:spacing w:val="-5"/>
                <w:sz w:val="28"/>
                <w:szCs w:val="28"/>
              </w:rPr>
              <w:t xml:space="preserve"> день, не утратили своей огромной воспитательной ценности.</w:t>
            </w:r>
          </w:p>
          <w:p w:rsidR="00736F72" w:rsidRDefault="00736F72" w:rsidP="00736F72">
            <w:pPr>
              <w:shd w:val="clear" w:color="auto" w:fill="FFFFFF"/>
              <w:spacing w:before="281"/>
              <w:ind w:left="14"/>
              <w:contextualSpacing/>
              <w:jc w:val="both"/>
              <w:rPr>
                <w:rFonts w:eastAsia="Times New Roman"/>
                <w:color w:val="000000"/>
                <w:spacing w:val="-6"/>
                <w:sz w:val="28"/>
                <w:szCs w:val="28"/>
              </w:rPr>
            </w:pPr>
            <w:r w:rsidRPr="00CB39A6">
              <w:rPr>
                <w:rFonts w:eastAsia="Times New Roman"/>
                <w:color w:val="000000"/>
                <w:spacing w:val="-6"/>
                <w:sz w:val="28"/>
                <w:szCs w:val="28"/>
              </w:rPr>
              <w:t xml:space="preserve">      В задачи проекта вх</w:t>
            </w:r>
            <w:r>
              <w:rPr>
                <w:rFonts w:eastAsia="Times New Roman"/>
                <w:color w:val="000000"/>
                <w:spacing w:val="-6"/>
                <w:sz w:val="28"/>
                <w:szCs w:val="28"/>
              </w:rPr>
              <w:t>одит:</w:t>
            </w:r>
            <w:r>
              <w:rPr>
                <w:rFonts w:eastAsia="Times New Roman"/>
                <w:color w:val="000000"/>
                <w:spacing w:val="-6"/>
                <w:sz w:val="28"/>
                <w:szCs w:val="28"/>
              </w:rPr>
              <w:t xml:space="preserve"> </w:t>
            </w:r>
          </w:p>
          <w:p w:rsidR="00736F72" w:rsidRPr="00736F72" w:rsidRDefault="00736F72" w:rsidP="00736F72">
            <w:pPr>
              <w:pStyle w:val="a4"/>
              <w:numPr>
                <w:ilvl w:val="0"/>
                <w:numId w:val="2"/>
              </w:numPr>
              <w:shd w:val="clear" w:color="auto" w:fill="FFFFFF"/>
              <w:spacing w:before="281" w:line="240" w:lineRule="auto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736F72">
              <w:rPr>
                <w:rFonts w:ascii="Times New Roman" w:eastAsia="Times New Roman" w:hAnsi="Times New Roman" w:cs="Times New Roman"/>
                <w:i w:val="0"/>
                <w:color w:val="000000"/>
                <w:spacing w:val="-6"/>
                <w:sz w:val="28"/>
                <w:szCs w:val="28"/>
                <w:lang w:val="ru-RU"/>
              </w:rPr>
              <w:t xml:space="preserve">формирование у школьников комплексных </w:t>
            </w:r>
            <w:r w:rsidRPr="00736F72">
              <w:rPr>
                <w:rFonts w:ascii="Times New Roman" w:eastAsia="Times New Roman" w:hAnsi="Times New Roman" w:cs="Times New Roman"/>
                <w:i w:val="0"/>
                <w:color w:val="000000"/>
                <w:spacing w:val="-5"/>
                <w:sz w:val="28"/>
                <w:szCs w:val="28"/>
                <w:lang w:val="ru-RU"/>
              </w:rPr>
              <w:t>представлений о языческих и христианских праздниках, их морально-</w:t>
            </w:r>
            <w:r w:rsidRPr="00736F72">
              <w:rPr>
                <w:rFonts w:ascii="Times New Roman" w:eastAsia="Times New Roman" w:hAnsi="Times New Roman" w:cs="Times New Roman"/>
                <w:i w:val="0"/>
                <w:color w:val="000000"/>
                <w:spacing w:val="-6"/>
                <w:sz w:val="28"/>
                <w:szCs w:val="28"/>
                <w:lang w:val="ru-RU"/>
              </w:rPr>
              <w:t>эстетической ценности, а также об их отражении в произведениях культуры (литературе, живописи, музыки).</w:t>
            </w:r>
          </w:p>
          <w:p w:rsidR="00736F72" w:rsidRPr="00736F72" w:rsidRDefault="00736F72" w:rsidP="00736F72">
            <w:pPr>
              <w:rPr>
                <w:sz w:val="28"/>
                <w:szCs w:val="28"/>
              </w:rPr>
            </w:pPr>
            <w:r w:rsidRPr="00736F72">
              <w:rPr>
                <w:rFonts w:eastAsia="Times New Roman"/>
                <w:color w:val="000000"/>
                <w:spacing w:val="-6"/>
                <w:sz w:val="28"/>
                <w:szCs w:val="28"/>
              </w:rPr>
              <w:t xml:space="preserve">    Проект «</w:t>
            </w:r>
            <w:r w:rsidRPr="00736F72">
              <w:rPr>
                <w:sz w:val="28"/>
                <w:szCs w:val="28"/>
              </w:rPr>
              <w:t xml:space="preserve">Предания старины забывать мы не должны» </w:t>
            </w:r>
            <w:r w:rsidRPr="00736F72">
              <w:rPr>
                <w:rFonts w:eastAsia="Times New Roman"/>
                <w:color w:val="000000"/>
                <w:spacing w:val="-6"/>
                <w:sz w:val="28"/>
                <w:szCs w:val="28"/>
              </w:rPr>
              <w:t xml:space="preserve">предусматривает знакомство учащихся с основным </w:t>
            </w:r>
            <w:r w:rsidRPr="00736F72">
              <w:rPr>
                <w:rFonts w:eastAsia="Times New Roman"/>
                <w:color w:val="000000"/>
                <w:spacing w:val="-5"/>
                <w:sz w:val="28"/>
                <w:szCs w:val="28"/>
              </w:rPr>
              <w:t xml:space="preserve">христианским и языческим праздником «Масленица» через приобщение к </w:t>
            </w:r>
            <w:r w:rsidRPr="00736F72">
              <w:rPr>
                <w:rFonts w:eastAsia="Times New Roman"/>
                <w:color w:val="000000"/>
                <w:spacing w:val="-7"/>
                <w:sz w:val="28"/>
                <w:szCs w:val="28"/>
              </w:rPr>
              <w:t>традициям русского народа.</w:t>
            </w:r>
            <w:r w:rsidRPr="00736F72">
              <w:rPr>
                <w:sz w:val="28"/>
                <w:szCs w:val="28"/>
              </w:rPr>
              <w:t xml:space="preserve"> </w:t>
            </w:r>
          </w:p>
          <w:p w:rsidR="00736F72" w:rsidRPr="00736F72" w:rsidRDefault="00736F72" w:rsidP="00736F72">
            <w:pPr>
              <w:shd w:val="clear" w:color="auto" w:fill="FFFFFF"/>
              <w:spacing w:before="281"/>
              <w:ind w:left="7"/>
              <w:contextualSpacing/>
              <w:jc w:val="both"/>
              <w:rPr>
                <w:sz w:val="28"/>
                <w:szCs w:val="28"/>
              </w:rPr>
            </w:pPr>
            <w:r w:rsidRPr="00CB39A6">
              <w:rPr>
                <w:sz w:val="28"/>
                <w:szCs w:val="28"/>
              </w:rPr>
              <w:t xml:space="preserve">    </w:t>
            </w:r>
            <w:r w:rsidRPr="00CB39A6">
              <w:rPr>
                <w:rFonts w:eastAsia="Times New Roman"/>
                <w:color w:val="000000"/>
                <w:spacing w:val="-4"/>
                <w:sz w:val="28"/>
                <w:szCs w:val="28"/>
              </w:rPr>
              <w:t xml:space="preserve">Что дает детям приобщение к русским народным праздникам? - Знание </w:t>
            </w:r>
            <w:r w:rsidRPr="00CB39A6">
              <w:rPr>
                <w:rFonts w:eastAsia="Times New Roman"/>
                <w:color w:val="000000"/>
                <w:spacing w:val="-6"/>
                <w:sz w:val="28"/>
                <w:szCs w:val="28"/>
              </w:rPr>
              <w:t xml:space="preserve">глубинных пластов истории и культуры нашей страны, формирование </w:t>
            </w:r>
            <w:r w:rsidRPr="00CB39A6">
              <w:rPr>
                <w:rFonts w:eastAsia="Times New Roman"/>
                <w:color w:val="000000"/>
                <w:spacing w:val="-5"/>
                <w:sz w:val="28"/>
                <w:szCs w:val="28"/>
              </w:rPr>
              <w:t xml:space="preserve">нравственных, эстетических идеалов. Народные праздники несут в себе огромный нравственный, воспитательный потенциал. Они способствуют воспитанию любви к окружающему миру, патриотизма, а также развитию у </w:t>
            </w:r>
            <w:r w:rsidRPr="00CB39A6">
              <w:rPr>
                <w:rFonts w:eastAsia="Times New Roman"/>
                <w:color w:val="000000"/>
                <w:spacing w:val="-6"/>
                <w:sz w:val="28"/>
                <w:szCs w:val="28"/>
              </w:rPr>
              <w:t xml:space="preserve">детей чувства красоты, пробуждают светлые чувства. Таким образом, данный </w:t>
            </w:r>
            <w:r w:rsidRPr="00CB39A6">
              <w:rPr>
                <w:rFonts w:eastAsia="Times New Roman"/>
                <w:color w:val="000000"/>
                <w:spacing w:val="-5"/>
                <w:sz w:val="28"/>
                <w:szCs w:val="28"/>
              </w:rPr>
              <w:t xml:space="preserve">проект должен способствовать формированию у школьников системы </w:t>
            </w:r>
            <w:r w:rsidRPr="00CB39A6">
              <w:rPr>
                <w:rFonts w:eastAsia="Times New Roman"/>
                <w:color w:val="000000"/>
                <w:spacing w:val="-6"/>
                <w:sz w:val="28"/>
                <w:szCs w:val="28"/>
              </w:rPr>
              <w:t xml:space="preserve">ценностей, базирующейся на чувстве любви к истории своего народа, чувстве </w:t>
            </w:r>
            <w:r w:rsidRPr="00CB39A6">
              <w:rPr>
                <w:rFonts w:eastAsia="Times New Roman"/>
                <w:color w:val="000000"/>
                <w:spacing w:val="-5"/>
                <w:sz w:val="28"/>
                <w:szCs w:val="28"/>
              </w:rPr>
              <w:t>сопричастности к судьбе своей Родины и ответственности за нее.</w:t>
            </w:r>
          </w:p>
        </w:tc>
      </w:tr>
    </w:tbl>
    <w:p w:rsidR="00CB39A6" w:rsidRDefault="00CB39A6">
      <w:pPr>
        <w:shd w:val="clear" w:color="auto" w:fill="FFFFFF"/>
        <w:ind w:left="50"/>
        <w:contextualSpacing/>
        <w:jc w:val="center"/>
        <w:rPr>
          <w:rFonts w:eastAsia="Times New Roman"/>
          <w:b/>
          <w:bCs/>
          <w:color w:val="000000"/>
          <w:spacing w:val="-1"/>
          <w:sz w:val="32"/>
          <w:szCs w:val="32"/>
        </w:rPr>
      </w:pPr>
    </w:p>
    <w:p w:rsidR="004A2E27" w:rsidRDefault="00BB2CDB" w:rsidP="004A2E27">
      <w:pPr>
        <w:shd w:val="clear" w:color="auto" w:fill="FFFFFF"/>
        <w:spacing w:line="276" w:lineRule="auto"/>
        <w:rPr>
          <w:sz w:val="28"/>
        </w:rPr>
      </w:pPr>
      <w:r>
        <w:rPr>
          <w:sz w:val="28"/>
        </w:rPr>
        <w:lastRenderedPageBreak/>
        <w:t xml:space="preserve"> </w:t>
      </w:r>
    </w:p>
    <w:p w:rsidR="00B35F78" w:rsidRPr="00B35F78" w:rsidRDefault="00B35F78" w:rsidP="00B35F78">
      <w:pPr>
        <w:shd w:val="clear" w:color="auto" w:fill="FFFFFF"/>
        <w:spacing w:line="276" w:lineRule="auto"/>
        <w:jc w:val="center"/>
        <w:rPr>
          <w:b/>
          <w:sz w:val="28"/>
          <w:szCs w:val="28"/>
        </w:rPr>
      </w:pPr>
      <w:r w:rsidRPr="00B35F78">
        <w:rPr>
          <w:b/>
          <w:sz w:val="28"/>
          <w:szCs w:val="28"/>
        </w:rPr>
        <w:t>Введение.</w:t>
      </w:r>
    </w:p>
    <w:p w:rsidR="00B35F78" w:rsidRPr="00B35F78" w:rsidRDefault="00B35F78" w:rsidP="00B35F78">
      <w:pPr>
        <w:rPr>
          <w:rFonts w:eastAsia="Times New Roman"/>
          <w:sz w:val="28"/>
          <w:szCs w:val="28"/>
        </w:rPr>
      </w:pPr>
      <w:r w:rsidRPr="00B35F78">
        <w:rPr>
          <w:rFonts w:eastAsia="Times New Roman"/>
          <w:sz w:val="28"/>
          <w:szCs w:val="28"/>
        </w:rPr>
        <w:t xml:space="preserve">    Масленица — это старинный славянский праздник проводов зимы. После крещения Руси этот языческий праздник сохранился, хотя и приобрел некоторые новые черты. Церковь в это время вспоминает изгнание Адама из рая и приготовляет всех христиан к Великому посту.</w:t>
      </w:r>
      <w:r w:rsidRPr="00B35F78">
        <w:rPr>
          <w:rFonts w:eastAsia="Times New Roman"/>
          <w:sz w:val="28"/>
          <w:szCs w:val="28"/>
        </w:rPr>
        <w:br/>
      </w:r>
      <w:r w:rsidRPr="00B35F78">
        <w:rPr>
          <w:rFonts w:eastAsia="Times New Roman"/>
          <w:sz w:val="28"/>
          <w:szCs w:val="28"/>
        </w:rPr>
        <w:tab/>
        <w:t>Масленица — это веселый и разудалый русский карнавал, который длился обычно 7 дней. Каждый день масленичной недели имеет своё название и требует определённых ритуалов.</w:t>
      </w:r>
    </w:p>
    <w:p w:rsidR="00B35F78" w:rsidRDefault="00B35F78" w:rsidP="00B35F78">
      <w:pPr>
        <w:shd w:val="clear" w:color="auto" w:fill="FFFFFF"/>
        <w:rPr>
          <w:sz w:val="28"/>
        </w:rPr>
      </w:pPr>
      <w:r>
        <w:rPr>
          <w:rFonts w:eastAsia="Times New Roman"/>
          <w:b/>
          <w:bCs/>
          <w:i/>
          <w:iCs/>
          <w:sz w:val="28"/>
          <w:szCs w:val="24"/>
        </w:rPr>
        <w:t xml:space="preserve">  </w:t>
      </w:r>
      <w:r w:rsidRPr="00693648">
        <w:rPr>
          <w:rFonts w:eastAsia="Times New Roman"/>
          <w:b/>
          <w:bCs/>
          <w:i/>
          <w:iCs/>
          <w:sz w:val="28"/>
          <w:szCs w:val="24"/>
        </w:rPr>
        <w:t>Понедельник — встреча.</w:t>
      </w:r>
      <w:r w:rsidRPr="00693648">
        <w:rPr>
          <w:rFonts w:eastAsia="Times New Roman"/>
          <w:sz w:val="28"/>
          <w:szCs w:val="24"/>
        </w:rPr>
        <w:t xml:space="preserve"> Делали куклу — Масленицу, наряжали ее, усаживали в сани и везли на горку. Встречали ее песнями. Первыми были дети. Начиная с этого дня, дети каждый день катались с гор.</w:t>
      </w:r>
      <w:r w:rsidRPr="00693648">
        <w:rPr>
          <w:rFonts w:eastAsia="Times New Roman"/>
          <w:sz w:val="28"/>
          <w:szCs w:val="24"/>
        </w:rPr>
        <w:br/>
      </w:r>
      <w:r w:rsidRPr="00693648">
        <w:rPr>
          <w:rFonts w:eastAsia="Times New Roman"/>
          <w:b/>
          <w:bCs/>
          <w:i/>
          <w:iCs/>
          <w:sz w:val="28"/>
          <w:szCs w:val="24"/>
        </w:rPr>
        <w:t xml:space="preserve">Вторник — </w:t>
      </w:r>
      <w:proofErr w:type="spellStart"/>
      <w:r w:rsidRPr="00693648">
        <w:rPr>
          <w:rFonts w:eastAsia="Times New Roman"/>
          <w:b/>
          <w:bCs/>
          <w:i/>
          <w:iCs/>
          <w:sz w:val="28"/>
          <w:szCs w:val="24"/>
        </w:rPr>
        <w:t>заигрыш</w:t>
      </w:r>
      <w:proofErr w:type="spellEnd"/>
      <w:r w:rsidRPr="00693648">
        <w:rPr>
          <w:rFonts w:eastAsia="Times New Roman"/>
          <w:b/>
          <w:bCs/>
          <w:i/>
          <w:iCs/>
          <w:sz w:val="28"/>
          <w:szCs w:val="24"/>
        </w:rPr>
        <w:t>.</w:t>
      </w:r>
      <w:r w:rsidRPr="00693648">
        <w:rPr>
          <w:rFonts w:eastAsia="Times New Roman"/>
          <w:sz w:val="28"/>
          <w:szCs w:val="24"/>
        </w:rPr>
        <w:t xml:space="preserve"> Дети и взрослые ходили от дома к дому, поздравляли с Масленицей и выпрашивали блины. Все </w:t>
      </w:r>
      <w:proofErr w:type="gramStart"/>
      <w:r w:rsidRPr="00693648">
        <w:rPr>
          <w:rFonts w:eastAsia="Times New Roman"/>
          <w:sz w:val="28"/>
          <w:szCs w:val="24"/>
        </w:rPr>
        <w:t>ходили</w:t>
      </w:r>
      <w:proofErr w:type="gramEnd"/>
      <w:r w:rsidRPr="00693648">
        <w:rPr>
          <w:rFonts w:eastAsia="Times New Roman"/>
          <w:sz w:val="28"/>
          <w:szCs w:val="24"/>
        </w:rPr>
        <w:t xml:space="preserve"> друг к другу в гости, пели песни, шутили. В этот день начинались игрища и потехи, устраивались девичьи качели, поездки на лошадях.</w:t>
      </w:r>
      <w:r w:rsidRPr="00693648">
        <w:rPr>
          <w:rFonts w:eastAsia="Times New Roman"/>
          <w:sz w:val="28"/>
          <w:szCs w:val="24"/>
        </w:rPr>
        <w:br/>
      </w:r>
      <w:r w:rsidRPr="00693648">
        <w:rPr>
          <w:rFonts w:eastAsia="Times New Roman"/>
          <w:b/>
          <w:bCs/>
          <w:i/>
          <w:iCs/>
          <w:sz w:val="28"/>
          <w:szCs w:val="24"/>
        </w:rPr>
        <w:t>Среда — лакомка.</w:t>
      </w:r>
      <w:r w:rsidRPr="00693648">
        <w:rPr>
          <w:rFonts w:eastAsia="Times New Roman"/>
          <w:sz w:val="28"/>
          <w:szCs w:val="24"/>
        </w:rPr>
        <w:t xml:space="preserve"> Начинали кататься с гор взрослые. С этого дня по деревне катались на тройке с бубенцами. Родственники навещали друг друга семьями, ходили в гости с детьми, лакомились блинами и другими масленичными яствами.</w:t>
      </w:r>
      <w:r w:rsidRPr="00693648">
        <w:rPr>
          <w:rFonts w:eastAsia="Times New Roman"/>
          <w:sz w:val="28"/>
          <w:szCs w:val="24"/>
        </w:rPr>
        <w:br/>
      </w:r>
      <w:r w:rsidRPr="00693648">
        <w:rPr>
          <w:rFonts w:eastAsia="Times New Roman"/>
          <w:b/>
          <w:bCs/>
          <w:i/>
          <w:iCs/>
          <w:sz w:val="28"/>
          <w:szCs w:val="24"/>
        </w:rPr>
        <w:t>Четверг — широкий, разгуляй - четверток.</w:t>
      </w:r>
      <w:r w:rsidRPr="00693648">
        <w:rPr>
          <w:rFonts w:eastAsia="Times New Roman"/>
          <w:sz w:val="28"/>
          <w:szCs w:val="24"/>
        </w:rPr>
        <w:t xml:space="preserve"> В этот день было больше всего развлечений.</w:t>
      </w:r>
      <w:r w:rsidRPr="00693648">
        <w:rPr>
          <w:rFonts w:eastAsia="Times New Roman"/>
          <w:sz w:val="28"/>
          <w:szCs w:val="24"/>
        </w:rPr>
        <w:br/>
        <w:t>Устраивали конские бега, кулачные бои и борьбу. Строили снежный городок и брали его боем. Катались на конях по деревне. Съезжали с гор на санях, лыжах. Ряженые веселили народ. Все угощались блинами. Гуляли с утра до вечера, плясали, водили хороводы, пели частушки.</w:t>
      </w:r>
      <w:r w:rsidRPr="00693648">
        <w:rPr>
          <w:rFonts w:eastAsia="Times New Roman"/>
          <w:sz w:val="28"/>
          <w:szCs w:val="24"/>
        </w:rPr>
        <w:br/>
      </w:r>
      <w:r w:rsidRPr="00693648">
        <w:rPr>
          <w:rFonts w:eastAsia="Times New Roman"/>
          <w:b/>
          <w:bCs/>
          <w:i/>
          <w:iCs/>
          <w:sz w:val="28"/>
          <w:szCs w:val="24"/>
        </w:rPr>
        <w:t xml:space="preserve">Пятница — тещины вечерки. </w:t>
      </w:r>
      <w:r w:rsidRPr="00693648">
        <w:rPr>
          <w:rFonts w:eastAsia="Times New Roman"/>
          <w:sz w:val="28"/>
          <w:szCs w:val="24"/>
        </w:rPr>
        <w:t>На тещины вечерки зятья угощали своих тещ</w:t>
      </w:r>
      <w:r w:rsidRPr="00693648">
        <w:rPr>
          <w:rFonts w:eastAsia="Times New Roman"/>
          <w:sz w:val="28"/>
          <w:szCs w:val="24"/>
        </w:rPr>
        <w:br/>
        <w:t>блинами. А девушки в полдень выносили блины в миске на голове и шли к горке. Тот парень, которому девушка понравилась, торопился отведать блинка, чтобы узнать: добрая ли хозяйка из нее выйдет.</w:t>
      </w:r>
      <w:r w:rsidRPr="00693648">
        <w:rPr>
          <w:rFonts w:eastAsia="Times New Roman"/>
          <w:sz w:val="28"/>
          <w:szCs w:val="24"/>
        </w:rPr>
        <w:br/>
      </w:r>
      <w:r w:rsidRPr="00693648">
        <w:rPr>
          <w:rFonts w:eastAsia="Times New Roman"/>
          <w:b/>
          <w:bCs/>
          <w:i/>
          <w:iCs/>
          <w:sz w:val="28"/>
          <w:szCs w:val="24"/>
        </w:rPr>
        <w:t xml:space="preserve">Суббота — </w:t>
      </w:r>
      <w:proofErr w:type="spellStart"/>
      <w:r w:rsidRPr="00693648">
        <w:rPr>
          <w:rFonts w:eastAsia="Times New Roman"/>
          <w:b/>
          <w:bCs/>
          <w:i/>
          <w:iCs/>
          <w:sz w:val="28"/>
          <w:szCs w:val="24"/>
        </w:rPr>
        <w:t>золовкины</w:t>
      </w:r>
      <w:proofErr w:type="spellEnd"/>
      <w:r w:rsidRPr="00693648">
        <w:rPr>
          <w:rFonts w:eastAsia="Times New Roman"/>
          <w:b/>
          <w:bCs/>
          <w:i/>
          <w:iCs/>
          <w:sz w:val="28"/>
          <w:szCs w:val="24"/>
        </w:rPr>
        <w:t xml:space="preserve"> посиделки.</w:t>
      </w:r>
      <w:r w:rsidRPr="00693648">
        <w:rPr>
          <w:rFonts w:eastAsia="Times New Roman"/>
          <w:sz w:val="28"/>
          <w:szCs w:val="24"/>
        </w:rPr>
        <w:t xml:space="preserve"> В этот день молодожены приглашали к себе в гости родных и потчевали их угощением. Велись разговоры о житье - бытье, мирились, если до этого в ссоре находились. Вспоминали и умерших родственников, говорили о них хорошие и добрые слова.</w:t>
      </w:r>
      <w:r w:rsidRPr="00693648">
        <w:rPr>
          <w:rFonts w:eastAsia="Times New Roman"/>
          <w:sz w:val="28"/>
          <w:szCs w:val="24"/>
        </w:rPr>
        <w:br/>
      </w:r>
      <w:r w:rsidRPr="00693648">
        <w:rPr>
          <w:rFonts w:eastAsia="Times New Roman"/>
          <w:b/>
          <w:bCs/>
          <w:i/>
          <w:iCs/>
          <w:sz w:val="28"/>
          <w:szCs w:val="24"/>
        </w:rPr>
        <w:t xml:space="preserve">Воскресенье — </w:t>
      </w:r>
      <w:proofErr w:type="gramStart"/>
      <w:r w:rsidRPr="00693648">
        <w:rPr>
          <w:rFonts w:eastAsia="Times New Roman"/>
          <w:b/>
          <w:bCs/>
          <w:i/>
          <w:iCs/>
          <w:sz w:val="28"/>
          <w:szCs w:val="24"/>
        </w:rPr>
        <w:t>прощенный</w:t>
      </w:r>
      <w:proofErr w:type="gramEnd"/>
      <w:r w:rsidRPr="00693648">
        <w:rPr>
          <w:rFonts w:eastAsia="Times New Roman"/>
          <w:b/>
          <w:bCs/>
          <w:i/>
          <w:iCs/>
          <w:sz w:val="28"/>
          <w:szCs w:val="24"/>
        </w:rPr>
        <w:t xml:space="preserve"> день. </w:t>
      </w:r>
      <w:r w:rsidRPr="00693648">
        <w:rPr>
          <w:rFonts w:eastAsia="Times New Roman"/>
          <w:sz w:val="28"/>
          <w:szCs w:val="24"/>
        </w:rPr>
        <w:t xml:space="preserve">Это были проводы Масленицы. В поле раскладывали костер из соломы и сжигали куклу с песнями. Пепел разбрасывали по полю, чтобы наследующий год собрать богатый урожай. В </w:t>
      </w:r>
      <w:proofErr w:type="gramStart"/>
      <w:r w:rsidRPr="00693648">
        <w:rPr>
          <w:rFonts w:eastAsia="Times New Roman"/>
          <w:sz w:val="28"/>
          <w:szCs w:val="24"/>
        </w:rPr>
        <w:t>прощенное</w:t>
      </w:r>
      <w:proofErr w:type="gramEnd"/>
      <w:r w:rsidRPr="00693648">
        <w:rPr>
          <w:rFonts w:eastAsia="Times New Roman"/>
          <w:sz w:val="28"/>
          <w:szCs w:val="24"/>
        </w:rPr>
        <w:t xml:space="preserve"> воскресенье ходили друг к другу мириться и просили прощения, если обидели раньше. Говорили: "Прости меня, пожалуйста". "Бог тебя простит", — отвечали на это. Потом целовались и не вспоминали об обидах. Но если даже не было ссор и обид, все равно говорили</w:t>
      </w:r>
      <w:proofErr w:type="gramStart"/>
      <w:r w:rsidRPr="00693648">
        <w:rPr>
          <w:rFonts w:eastAsia="Times New Roman"/>
          <w:sz w:val="28"/>
          <w:szCs w:val="24"/>
        </w:rPr>
        <w:t>:"</w:t>
      </w:r>
      <w:proofErr w:type="gramEnd"/>
      <w:r w:rsidRPr="00693648">
        <w:rPr>
          <w:rFonts w:eastAsia="Times New Roman"/>
          <w:sz w:val="28"/>
          <w:szCs w:val="24"/>
        </w:rPr>
        <w:t>Прости меня". Даже когда встречали незнакомого человека, просили у него прощения. Так заканчивалась Масленица.</w:t>
      </w:r>
      <w:r w:rsidRPr="00693648">
        <w:rPr>
          <w:rFonts w:eastAsia="Times New Roman"/>
          <w:sz w:val="28"/>
          <w:szCs w:val="24"/>
        </w:rPr>
        <w:br w:type="textWrapping" w:clear="all"/>
      </w:r>
    </w:p>
    <w:p w:rsidR="00B35F78" w:rsidRDefault="00B35F78" w:rsidP="004A2E27">
      <w:pPr>
        <w:shd w:val="clear" w:color="auto" w:fill="FFFFFF"/>
        <w:spacing w:line="276" w:lineRule="auto"/>
        <w:rPr>
          <w:sz w:val="28"/>
        </w:rPr>
      </w:pPr>
    </w:p>
    <w:p w:rsidR="00B35F78" w:rsidRDefault="00B35F78" w:rsidP="004A2E27">
      <w:pPr>
        <w:shd w:val="clear" w:color="auto" w:fill="FFFFFF"/>
        <w:spacing w:line="276" w:lineRule="auto"/>
        <w:rPr>
          <w:sz w:val="28"/>
        </w:rPr>
      </w:pPr>
    </w:p>
    <w:p w:rsidR="00B35F78" w:rsidRDefault="00B35F78" w:rsidP="004A2E27">
      <w:pPr>
        <w:shd w:val="clear" w:color="auto" w:fill="FFFFFF"/>
        <w:spacing w:line="276" w:lineRule="auto"/>
        <w:rPr>
          <w:sz w:val="28"/>
        </w:rPr>
      </w:pPr>
    </w:p>
    <w:p w:rsidR="00B35F78" w:rsidRDefault="00B35F78" w:rsidP="004A2E27">
      <w:pPr>
        <w:shd w:val="clear" w:color="auto" w:fill="FFFFFF"/>
        <w:spacing w:line="276" w:lineRule="auto"/>
        <w:rPr>
          <w:sz w:val="28"/>
        </w:rPr>
      </w:pPr>
    </w:p>
    <w:p w:rsidR="00EF179F" w:rsidRPr="00B35F78" w:rsidRDefault="00EF179F" w:rsidP="004A2E27">
      <w:pPr>
        <w:shd w:val="clear" w:color="auto" w:fill="FFFFFF"/>
        <w:spacing w:line="276" w:lineRule="auto"/>
        <w:jc w:val="center"/>
        <w:rPr>
          <w:b/>
          <w:sz w:val="28"/>
        </w:rPr>
      </w:pPr>
      <w:r w:rsidRPr="00B35F78">
        <w:rPr>
          <w:b/>
          <w:sz w:val="28"/>
        </w:rPr>
        <w:t>Паспорт педагогического проекта</w:t>
      </w:r>
    </w:p>
    <w:p w:rsidR="00EF179F" w:rsidRPr="00B35F78" w:rsidRDefault="00EF179F" w:rsidP="00EF179F">
      <w:pPr>
        <w:jc w:val="center"/>
        <w:rPr>
          <w:b/>
          <w:sz w:val="28"/>
          <w:szCs w:val="28"/>
        </w:rPr>
      </w:pPr>
      <w:r w:rsidRPr="00B35F78">
        <w:rPr>
          <w:b/>
          <w:sz w:val="28"/>
          <w:szCs w:val="28"/>
        </w:rPr>
        <w:t>«Предания старины забывать мы не должны».</w:t>
      </w:r>
    </w:p>
    <w:p w:rsidR="00EF179F" w:rsidRDefault="00EF179F" w:rsidP="00EF179F">
      <w:pPr>
        <w:jc w:val="center"/>
        <w:rPr>
          <w:sz w:val="28"/>
          <w:szCs w:val="28"/>
        </w:rPr>
      </w:pPr>
    </w:p>
    <w:tbl>
      <w:tblPr>
        <w:tblStyle w:val="a3"/>
        <w:tblW w:w="0" w:type="auto"/>
        <w:tblInd w:w="509" w:type="dxa"/>
        <w:tblLook w:val="04A0"/>
      </w:tblPr>
      <w:tblGrid>
        <w:gridCol w:w="3085"/>
        <w:gridCol w:w="6390"/>
      </w:tblGrid>
      <w:tr w:rsidR="00EF179F" w:rsidTr="000545FB">
        <w:tc>
          <w:tcPr>
            <w:tcW w:w="3085" w:type="dxa"/>
          </w:tcPr>
          <w:p w:rsidR="00EF179F" w:rsidRDefault="00EF179F" w:rsidP="00BB2CD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Раздел п</w:t>
            </w:r>
            <w:r w:rsidR="00BB2CDB">
              <w:rPr>
                <w:sz w:val="28"/>
                <w:szCs w:val="28"/>
              </w:rPr>
              <w:t xml:space="preserve">роекта, </w:t>
            </w:r>
          </w:p>
        </w:tc>
        <w:tc>
          <w:tcPr>
            <w:tcW w:w="6390" w:type="dxa"/>
          </w:tcPr>
          <w:p w:rsidR="00EF179F" w:rsidRDefault="00EF179F" w:rsidP="00EF179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Познавательное развитие</w:t>
            </w:r>
          </w:p>
        </w:tc>
      </w:tr>
      <w:tr w:rsidR="00EF179F" w:rsidTr="000545FB">
        <w:tc>
          <w:tcPr>
            <w:tcW w:w="3085" w:type="dxa"/>
          </w:tcPr>
          <w:p w:rsidR="00EF179F" w:rsidRDefault="00EF179F" w:rsidP="00EF179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390" w:type="dxa"/>
          </w:tcPr>
          <w:p w:rsidR="00EF179F" w:rsidRDefault="00EF179F" w:rsidP="00EF179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EF179F" w:rsidTr="000545FB">
        <w:tc>
          <w:tcPr>
            <w:tcW w:w="3085" w:type="dxa"/>
          </w:tcPr>
          <w:p w:rsidR="00EF179F" w:rsidRDefault="00EF179F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Тема </w:t>
            </w:r>
          </w:p>
        </w:tc>
        <w:tc>
          <w:tcPr>
            <w:tcW w:w="6390" w:type="dxa"/>
          </w:tcPr>
          <w:p w:rsidR="00EF179F" w:rsidRDefault="00EF179F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Ознакомление с историей, традициями и обычаями русского народа.</w:t>
            </w:r>
          </w:p>
        </w:tc>
      </w:tr>
      <w:tr w:rsidR="00EF179F" w:rsidTr="000545FB">
        <w:tc>
          <w:tcPr>
            <w:tcW w:w="3085" w:type="dxa"/>
          </w:tcPr>
          <w:p w:rsidR="00EF179F" w:rsidRDefault="00EF179F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Тематическое поле</w:t>
            </w:r>
          </w:p>
        </w:tc>
        <w:tc>
          <w:tcPr>
            <w:tcW w:w="6390" w:type="dxa"/>
          </w:tcPr>
          <w:p w:rsidR="00EF179F" w:rsidRDefault="00EF179F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Ознакомление с традициями и обычаями, связанными с праздником «</w:t>
            </w:r>
            <w:r w:rsidR="00BB2CDB">
              <w:rPr>
                <w:sz w:val="28"/>
                <w:szCs w:val="28"/>
              </w:rPr>
              <w:t>Масленица</w:t>
            </w:r>
            <w:r>
              <w:rPr>
                <w:sz w:val="28"/>
                <w:szCs w:val="28"/>
              </w:rPr>
              <w:t>»</w:t>
            </w:r>
            <w:r w:rsidR="00BB2CDB">
              <w:rPr>
                <w:sz w:val="28"/>
                <w:szCs w:val="28"/>
              </w:rPr>
              <w:t>.</w:t>
            </w:r>
          </w:p>
        </w:tc>
      </w:tr>
      <w:tr w:rsidR="00EF179F" w:rsidTr="000545FB">
        <w:tc>
          <w:tcPr>
            <w:tcW w:w="3085" w:type="dxa"/>
          </w:tcPr>
          <w:p w:rsidR="00EF179F" w:rsidRDefault="00EF179F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Название проекта</w:t>
            </w:r>
          </w:p>
        </w:tc>
        <w:tc>
          <w:tcPr>
            <w:tcW w:w="6390" w:type="dxa"/>
          </w:tcPr>
          <w:p w:rsidR="00EF179F" w:rsidRDefault="00EF179F" w:rsidP="00EF179F">
            <w:pPr>
              <w:rPr>
                <w:sz w:val="28"/>
                <w:szCs w:val="28"/>
              </w:rPr>
            </w:pPr>
            <w:r w:rsidRPr="00EF179F">
              <w:rPr>
                <w:sz w:val="28"/>
                <w:szCs w:val="28"/>
              </w:rPr>
              <w:t>Предания старины забывать мы не должны»</w:t>
            </w:r>
          </w:p>
        </w:tc>
      </w:tr>
      <w:tr w:rsidR="00EF179F" w:rsidTr="000545FB">
        <w:tc>
          <w:tcPr>
            <w:tcW w:w="3085" w:type="dxa"/>
          </w:tcPr>
          <w:p w:rsidR="00EF179F" w:rsidRDefault="00EF179F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Тип проекта</w:t>
            </w:r>
          </w:p>
        </w:tc>
        <w:tc>
          <w:tcPr>
            <w:tcW w:w="6390" w:type="dxa"/>
          </w:tcPr>
          <w:p w:rsidR="00EF179F" w:rsidRDefault="000545FB" w:rsidP="00BB2CDB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И</w:t>
            </w:r>
            <w:r w:rsidR="00BB2CDB">
              <w:rPr>
                <w:sz w:val="28"/>
                <w:szCs w:val="28"/>
              </w:rPr>
              <w:t>нтегрированно</w:t>
            </w:r>
            <w:proofErr w:type="spellEnd"/>
            <w:r w:rsidR="00BB2CDB">
              <w:rPr>
                <w:sz w:val="28"/>
                <w:szCs w:val="28"/>
              </w:rPr>
              <w:t xml:space="preserve"> - театрализованный</w:t>
            </w:r>
            <w:r>
              <w:rPr>
                <w:sz w:val="28"/>
                <w:szCs w:val="28"/>
              </w:rPr>
              <w:t xml:space="preserve"> </w:t>
            </w:r>
          </w:p>
        </w:tc>
      </w:tr>
      <w:tr w:rsidR="00EF179F" w:rsidTr="000545FB">
        <w:tc>
          <w:tcPr>
            <w:tcW w:w="3085" w:type="dxa"/>
          </w:tcPr>
          <w:p w:rsidR="00EF179F" w:rsidRDefault="00EF179F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Проблемы </w:t>
            </w:r>
          </w:p>
        </w:tc>
        <w:tc>
          <w:tcPr>
            <w:tcW w:w="6390" w:type="dxa"/>
          </w:tcPr>
          <w:p w:rsidR="00EF179F" w:rsidRDefault="00BB2CDB" w:rsidP="00EF179F">
            <w:pPr>
              <w:rPr>
                <w:sz w:val="28"/>
                <w:szCs w:val="28"/>
              </w:rPr>
            </w:pPr>
            <w:r>
              <w:rPr>
                <w:rFonts w:eastAsia="Times New Roman"/>
                <w:color w:val="000000"/>
                <w:spacing w:val="-5"/>
                <w:sz w:val="28"/>
                <w:szCs w:val="28"/>
              </w:rPr>
              <w:t>П</w:t>
            </w:r>
            <w:r w:rsidRPr="00CB39A6">
              <w:rPr>
                <w:rFonts w:eastAsia="Times New Roman"/>
                <w:color w:val="000000"/>
                <w:spacing w:val="-5"/>
                <w:sz w:val="28"/>
                <w:szCs w:val="28"/>
              </w:rPr>
              <w:t xml:space="preserve">риобщение к истории русских </w:t>
            </w:r>
            <w:r w:rsidRPr="00CB39A6">
              <w:rPr>
                <w:rFonts w:eastAsia="Times New Roman"/>
                <w:color w:val="000000"/>
                <w:spacing w:val="-4"/>
                <w:sz w:val="28"/>
                <w:szCs w:val="28"/>
              </w:rPr>
              <w:t>народных праздников</w:t>
            </w:r>
            <w:r>
              <w:rPr>
                <w:rFonts w:eastAsia="Times New Roman"/>
                <w:color w:val="000000"/>
                <w:spacing w:val="-4"/>
                <w:sz w:val="28"/>
                <w:szCs w:val="28"/>
              </w:rPr>
              <w:t>.</w:t>
            </w:r>
          </w:p>
        </w:tc>
      </w:tr>
      <w:tr w:rsidR="00EF179F" w:rsidTr="000545FB">
        <w:tc>
          <w:tcPr>
            <w:tcW w:w="3085" w:type="dxa"/>
          </w:tcPr>
          <w:p w:rsidR="00EF179F" w:rsidRDefault="00B560DA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Причина </w:t>
            </w:r>
          </w:p>
        </w:tc>
        <w:tc>
          <w:tcPr>
            <w:tcW w:w="6390" w:type="dxa"/>
          </w:tcPr>
          <w:p w:rsidR="00EF179F" w:rsidRDefault="00B560DA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Недостаток знаний о традициях и обычаях русского народа.</w:t>
            </w:r>
          </w:p>
        </w:tc>
      </w:tr>
      <w:tr w:rsidR="00EF179F" w:rsidTr="000545FB">
        <w:tc>
          <w:tcPr>
            <w:tcW w:w="3085" w:type="dxa"/>
          </w:tcPr>
          <w:p w:rsidR="00EF179F" w:rsidRDefault="00B560DA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Цель </w:t>
            </w:r>
          </w:p>
        </w:tc>
        <w:tc>
          <w:tcPr>
            <w:tcW w:w="6390" w:type="dxa"/>
          </w:tcPr>
          <w:p w:rsidR="00EF179F" w:rsidRDefault="00B560DA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буклета – раскладушки</w:t>
            </w:r>
            <w:r w:rsidR="00BB2CDB">
              <w:rPr>
                <w:sz w:val="28"/>
                <w:szCs w:val="28"/>
              </w:rPr>
              <w:t xml:space="preserve"> «Широкая Масленица».</w:t>
            </w:r>
          </w:p>
        </w:tc>
      </w:tr>
      <w:tr w:rsidR="00EF179F" w:rsidTr="000545FB">
        <w:trPr>
          <w:trHeight w:val="336"/>
        </w:trPr>
        <w:tc>
          <w:tcPr>
            <w:tcW w:w="3085" w:type="dxa"/>
          </w:tcPr>
          <w:p w:rsidR="00EF179F" w:rsidRDefault="00B560DA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Задачи </w:t>
            </w:r>
          </w:p>
        </w:tc>
        <w:tc>
          <w:tcPr>
            <w:tcW w:w="6390" w:type="dxa"/>
          </w:tcPr>
          <w:p w:rsidR="00EF179F" w:rsidRPr="00B560DA" w:rsidRDefault="00B560DA" w:rsidP="00B560DA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i w:val="0"/>
                <w:sz w:val="28"/>
                <w:szCs w:val="36"/>
                <w:lang w:val="ru-RU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36"/>
                <w:lang w:val="ru-RU"/>
              </w:rPr>
              <w:t>П</w:t>
            </w:r>
            <w:r w:rsidRPr="00B560DA">
              <w:rPr>
                <w:rFonts w:ascii="Times New Roman" w:hAnsi="Times New Roman" w:cs="Times New Roman"/>
                <w:i w:val="0"/>
                <w:sz w:val="28"/>
                <w:szCs w:val="36"/>
                <w:lang w:val="ru-RU"/>
              </w:rPr>
              <w:t>риобщение  детей к традициям и обычаям русского народа</w:t>
            </w:r>
            <w:r>
              <w:rPr>
                <w:rFonts w:ascii="Times New Roman" w:hAnsi="Times New Roman" w:cs="Times New Roman"/>
                <w:i w:val="0"/>
                <w:sz w:val="28"/>
                <w:szCs w:val="36"/>
                <w:lang w:val="ru-RU"/>
              </w:rPr>
              <w:t>.</w:t>
            </w:r>
          </w:p>
        </w:tc>
      </w:tr>
      <w:tr w:rsidR="00EF179F" w:rsidTr="000545FB">
        <w:tc>
          <w:tcPr>
            <w:tcW w:w="3085" w:type="dxa"/>
          </w:tcPr>
          <w:p w:rsidR="00EF179F" w:rsidRDefault="00B560DA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Сроки проведения проекта</w:t>
            </w:r>
          </w:p>
        </w:tc>
        <w:tc>
          <w:tcPr>
            <w:tcW w:w="6390" w:type="dxa"/>
          </w:tcPr>
          <w:p w:rsidR="00EF179F" w:rsidRDefault="00B560DA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8.02.2010 – 12.02.2010.</w:t>
            </w:r>
          </w:p>
        </w:tc>
      </w:tr>
      <w:tr w:rsidR="00EF179F" w:rsidTr="000545FB">
        <w:tc>
          <w:tcPr>
            <w:tcW w:w="3085" w:type="dxa"/>
          </w:tcPr>
          <w:p w:rsidR="00EF179F" w:rsidRDefault="00B560DA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Результат </w:t>
            </w:r>
          </w:p>
        </w:tc>
        <w:tc>
          <w:tcPr>
            <w:tcW w:w="6390" w:type="dxa"/>
          </w:tcPr>
          <w:p w:rsidR="00EF179F" w:rsidRDefault="00BB2CDB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 Театрализованное представление «Широкая Масленица».</w:t>
            </w:r>
          </w:p>
          <w:p w:rsidR="00BB2CDB" w:rsidRDefault="00BB2CDB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Создание буклета – раскладушки «Широкая Масленица».</w:t>
            </w:r>
          </w:p>
        </w:tc>
      </w:tr>
      <w:tr w:rsidR="00EF179F" w:rsidTr="000545FB">
        <w:tc>
          <w:tcPr>
            <w:tcW w:w="3085" w:type="dxa"/>
          </w:tcPr>
          <w:p w:rsidR="00EF179F" w:rsidRDefault="00B560DA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Критерии </w:t>
            </w:r>
          </w:p>
        </w:tc>
        <w:tc>
          <w:tcPr>
            <w:tcW w:w="6390" w:type="dxa"/>
          </w:tcPr>
          <w:p w:rsidR="00EF179F" w:rsidRDefault="00B35F78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Театрализованное представление:</w:t>
            </w:r>
          </w:p>
          <w:p w:rsidR="00B35F78" w:rsidRDefault="00B35F78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эстетическое оформление,</w:t>
            </w:r>
          </w:p>
          <w:p w:rsidR="00B35F78" w:rsidRDefault="00B35F78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артистизм,</w:t>
            </w:r>
          </w:p>
          <w:p w:rsidR="00B35F78" w:rsidRDefault="00B35F78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эрудиция.</w:t>
            </w:r>
          </w:p>
        </w:tc>
      </w:tr>
      <w:tr w:rsidR="00EF179F" w:rsidTr="000545FB">
        <w:tc>
          <w:tcPr>
            <w:tcW w:w="3085" w:type="dxa"/>
          </w:tcPr>
          <w:p w:rsidR="00EF179F" w:rsidRDefault="00B560DA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ресурсов</w:t>
            </w:r>
          </w:p>
        </w:tc>
        <w:tc>
          <w:tcPr>
            <w:tcW w:w="6390" w:type="dxa"/>
          </w:tcPr>
          <w:p w:rsidR="00EF179F" w:rsidRDefault="00BB2CDB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Папки – раскладушки, экспонаты в мини- выставке, художественные произведения, интернет ресурсы.</w:t>
            </w:r>
          </w:p>
        </w:tc>
      </w:tr>
      <w:tr w:rsidR="00B560DA" w:rsidTr="000545FB">
        <w:tc>
          <w:tcPr>
            <w:tcW w:w="3085" w:type="dxa"/>
          </w:tcPr>
          <w:p w:rsidR="00B560DA" w:rsidRDefault="00B560DA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Формы презентации</w:t>
            </w:r>
          </w:p>
        </w:tc>
        <w:tc>
          <w:tcPr>
            <w:tcW w:w="6390" w:type="dxa"/>
          </w:tcPr>
          <w:p w:rsidR="00B560DA" w:rsidRDefault="00CB39A6" w:rsidP="00EF179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Театрализованное представление «Широкая Масленица»»</w:t>
            </w:r>
          </w:p>
        </w:tc>
      </w:tr>
    </w:tbl>
    <w:p w:rsidR="00EF179F" w:rsidRPr="00EF179F" w:rsidRDefault="00EF179F" w:rsidP="00EF179F">
      <w:pPr>
        <w:rPr>
          <w:sz w:val="28"/>
          <w:szCs w:val="28"/>
        </w:rPr>
      </w:pPr>
    </w:p>
    <w:p w:rsidR="00EF179F" w:rsidRPr="00EF179F" w:rsidRDefault="00EF179F" w:rsidP="00EF179F">
      <w:pPr>
        <w:jc w:val="center"/>
        <w:rPr>
          <w:sz w:val="28"/>
          <w:szCs w:val="28"/>
        </w:rPr>
      </w:pPr>
    </w:p>
    <w:p w:rsidR="00EF179F" w:rsidRPr="00EF179F" w:rsidRDefault="00EF179F" w:rsidP="00EF179F">
      <w:pPr>
        <w:shd w:val="clear" w:color="auto" w:fill="FFFFFF"/>
        <w:spacing w:line="276" w:lineRule="auto"/>
        <w:jc w:val="center"/>
        <w:rPr>
          <w:sz w:val="28"/>
        </w:rPr>
      </w:pPr>
    </w:p>
    <w:sectPr w:rsidR="00EF179F" w:rsidRPr="00EF179F" w:rsidSect="0064685A">
      <w:type w:val="continuous"/>
      <w:pgSz w:w="11909" w:h="16834"/>
      <w:pgMar w:top="720" w:right="720" w:bottom="1134" w:left="720" w:header="720" w:footer="720" w:gutter="0"/>
      <w:pgBorders w:zOrder="back">
        <w:top w:val="single" w:sz="24" w:space="1" w:color="00B0F0"/>
        <w:left w:val="single" w:sz="24" w:space="4" w:color="00B0F0"/>
        <w:bottom w:val="single" w:sz="24" w:space="1" w:color="00B0F0"/>
        <w:right w:val="single" w:sz="24" w:space="4" w:color="00B0F0"/>
      </w:pgBorders>
      <w:cols w:space="60"/>
      <w:noEndnote/>
      <w:docGrid w:linePitch="27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8B36D2"/>
    <w:multiLevelType w:val="hybridMultilevel"/>
    <w:tmpl w:val="86FC0A2E"/>
    <w:lvl w:ilvl="0" w:tplc="04190001">
      <w:start w:val="1"/>
      <w:numFmt w:val="bullet"/>
      <w:lvlText w:val=""/>
      <w:lvlJc w:val="left"/>
      <w:pPr>
        <w:ind w:left="141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3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5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7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9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1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3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5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79" w:hanging="360"/>
      </w:pPr>
      <w:rPr>
        <w:rFonts w:ascii="Wingdings" w:hAnsi="Wingdings" w:hint="default"/>
      </w:rPr>
    </w:lvl>
  </w:abstractNum>
  <w:abstractNum w:abstractNumId="1">
    <w:nsid w:val="54E33DBD"/>
    <w:multiLevelType w:val="hybridMultilevel"/>
    <w:tmpl w:val="E8D0FE40"/>
    <w:lvl w:ilvl="0" w:tplc="04190001">
      <w:start w:val="1"/>
      <w:numFmt w:val="bullet"/>
      <w:lvlText w:val=""/>
      <w:lvlJc w:val="left"/>
      <w:pPr>
        <w:ind w:left="3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3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alignBordersAndEdges/>
  <w:bordersDoNotSurroundHeader/>
  <w:bordersDoNotSurroundFooter/>
  <w:proofState w:spelling="clean" w:grammar="clean"/>
  <w:defaultTabStop w:val="720"/>
  <w:drawingGridHorizontalSpacing w:val="10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B5784F"/>
    <w:rsid w:val="000545FB"/>
    <w:rsid w:val="0036499D"/>
    <w:rsid w:val="004A2E27"/>
    <w:rsid w:val="0064685A"/>
    <w:rsid w:val="00736F72"/>
    <w:rsid w:val="00B35F78"/>
    <w:rsid w:val="00B560DA"/>
    <w:rsid w:val="00B5784F"/>
    <w:rsid w:val="00BB2CDB"/>
    <w:rsid w:val="00CA68A0"/>
    <w:rsid w:val="00CB39A6"/>
    <w:rsid w:val="00EF17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179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F179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B560DA"/>
    <w:pPr>
      <w:widowControl/>
      <w:autoSpaceDE/>
      <w:autoSpaceDN/>
      <w:adjustRightInd/>
      <w:spacing w:after="200" w:line="288" w:lineRule="auto"/>
      <w:ind w:left="720"/>
      <w:contextualSpacing/>
    </w:pPr>
    <w:rPr>
      <w:rFonts w:asciiTheme="minorHAnsi" w:eastAsiaTheme="minorHAnsi" w:hAnsiTheme="minorHAnsi" w:cstheme="minorBidi"/>
      <w:i/>
      <w:iCs/>
      <w:lang w:val="en-US" w:eastAsia="en-US" w:bidi="en-US"/>
    </w:rPr>
  </w:style>
  <w:style w:type="paragraph" w:styleId="a5">
    <w:name w:val="Balloon Text"/>
    <w:basedOn w:val="a"/>
    <w:link w:val="a6"/>
    <w:uiPriority w:val="99"/>
    <w:semiHidden/>
    <w:unhideWhenUsed/>
    <w:rsid w:val="00CB39A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B39A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043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2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86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4</Pages>
  <Words>883</Words>
  <Characters>5038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2010-03-04T15:23:00Z</dcterms:created>
  <dcterms:modified xsi:type="dcterms:W3CDTF">2010-03-04T17:34:00Z</dcterms:modified>
</cp:coreProperties>
</file>